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8C" w:rsidRPr="00BE6024" w:rsidRDefault="00E0428C" w:rsidP="00E0428C">
      <w:pPr>
        <w:widowControl w:val="0"/>
        <w:autoSpaceDE w:val="0"/>
        <w:autoSpaceDN w:val="0"/>
        <w:adjustRightInd w:val="0"/>
        <w:jc w:val="center"/>
        <w:rPr>
          <w:b/>
        </w:rPr>
      </w:pPr>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90779">
            <w:pPr>
              <w:widowControl w:val="0"/>
              <w:autoSpaceDE w:val="0"/>
              <w:autoSpaceDN w:val="0"/>
              <w:adjustRightInd w:val="0"/>
            </w:pP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rPr>
          <w:b/>
        </w:rPr>
      </w:pPr>
      <w:bookmarkStart w:id="0" w:name="_GoBack"/>
      <w:bookmarkEnd w:id="0"/>
      <w:r w:rsidRPr="00BE6024">
        <w:rPr>
          <w:b/>
        </w:rPr>
        <w:lastRenderedPageBreak/>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C958A7">
        <w:rPr>
          <w:i/>
          <w:iCs/>
        </w:rPr>
        <w:br/>
      </w:r>
      <w:r w:rsidRPr="00D05D76">
        <w:rPr>
          <w:i/>
          <w:iCs/>
        </w:rPr>
        <w:t>nr 2016/679 z dnia 27 kwietnia 2016 r. (zwanego dalej RODO)</w:t>
      </w:r>
    </w:p>
    <w:p w:rsidR="00D05D76" w:rsidRPr="00D05D76" w:rsidRDefault="00D05D76" w:rsidP="00D05D76">
      <w:pPr>
        <w:spacing w:line="276" w:lineRule="auto"/>
        <w:jc w:val="both"/>
      </w:pP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Kardynała Stefana Wyszyńskiego 1. 15-888 Białystok, tel. +48 (85) 66 54 549, e-mail: </w:t>
      </w:r>
      <w:hyperlink r:id="rId8"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rsidR="008629D7"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t>
      </w:r>
      <w:r w:rsidR="00C958A7">
        <w:rPr>
          <w:rFonts w:ascii="Times New Roman" w:hAnsi="Times New Roman"/>
          <w:i/>
          <w:sz w:val="20"/>
          <w:szCs w:val="20"/>
        </w:rPr>
        <w:br/>
      </w:r>
      <w:r w:rsidRPr="00D05D76">
        <w:rPr>
          <w:rFonts w:ascii="Times New Roman" w:hAnsi="Times New Roman"/>
          <w:i/>
          <w:sz w:val="20"/>
          <w:szCs w:val="20"/>
        </w:rPr>
        <w:t xml:space="preserve">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i Młodzieży Województwa Podlaskiego na podstawie </w:t>
      </w:r>
      <w:r w:rsidR="008629D7" w:rsidRPr="00D05D76">
        <w:rPr>
          <w:rFonts w:ascii="Times New Roman" w:hAnsi="Times New Roman"/>
          <w:i/>
          <w:sz w:val="20"/>
          <w:szCs w:val="20"/>
        </w:rPr>
        <w:t>art. 90t ust. 4 ustawy z dnia 7 września 1991 r. o systemie oświaty (Dz. U. z</w:t>
      </w:r>
      <w:r w:rsidR="008629D7">
        <w:rPr>
          <w:rFonts w:ascii="Times New Roman" w:hAnsi="Times New Roman"/>
          <w:i/>
          <w:sz w:val="20"/>
          <w:szCs w:val="20"/>
        </w:rPr>
        <w:t xml:space="preserve"> 2018 r. poz. 1457 z późn. zm.),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00C958A7">
        <w:rPr>
          <w:rFonts w:ascii="Times New Roman" w:hAnsi="Times New Roman"/>
          <w:i/>
          <w:sz w:val="20"/>
          <w:szCs w:val="20"/>
        </w:rPr>
        <w:br/>
      </w:r>
      <w:r w:rsidRPr="00D05D76">
        <w:rPr>
          <w:rFonts w:ascii="Times New Roman" w:hAnsi="Times New Roman"/>
          <w:i/>
          <w:sz w:val="20"/>
          <w:szCs w:val="20"/>
        </w:rPr>
        <w:t>i teleinformatyczną. Ponadto w zakresie stanowiącym informację publiczną dane będą ujawniane każdemu zainteresowanemu taką informacją lub publikowane w BIP Urzędu.</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do wniesienia skargi do Prezesa Urzędu Ochrony Danych Osobowych, gdy uzna Pani/Pan, że przetwarzanie danych osobowych Pani/Pana dotyczących narusza przepisy RODO.</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1"/>
      <w:footerReference w:type="default" r:id="rId12"/>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47" w:rsidRDefault="00157647">
      <w:r>
        <w:separator/>
      </w:r>
    </w:p>
  </w:endnote>
  <w:endnote w:type="continuationSeparator" w:id="0">
    <w:p w:rsidR="00157647" w:rsidRDefault="0015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47" w:rsidRDefault="00157647">
      <w:r>
        <w:separator/>
      </w:r>
    </w:p>
  </w:footnote>
  <w:footnote w:type="continuationSeparator" w:id="0">
    <w:p w:rsidR="00157647" w:rsidRDefault="0015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15:restartNumberingAfterBreak="0">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15:restartNumberingAfterBreak="0">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15:restartNumberingAfterBreak="0">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4FDE"/>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4508"/>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93802"/>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378F-2B75-4244-9777-7AF2A199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2</TotalTime>
  <Pages>3</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Wasyluk-Żukowska Urszula</cp:lastModifiedBy>
  <cp:revision>3</cp:revision>
  <cp:lastPrinted>2020-04-29T09:38:00Z</cp:lastPrinted>
  <dcterms:created xsi:type="dcterms:W3CDTF">2020-09-03T06:43:00Z</dcterms:created>
  <dcterms:modified xsi:type="dcterms:W3CDTF">2020-09-03T06:45:00Z</dcterms:modified>
</cp:coreProperties>
</file>